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78EE" w14:textId="77777777" w:rsidR="006E0A3E" w:rsidRPr="006E0A3E" w:rsidRDefault="006E0A3E" w:rsidP="006E0A3E">
      <w:pPr>
        <w:pStyle w:val="Body"/>
        <w:rPr>
          <w:rFonts w:hint="eastAsia"/>
          <w:b/>
          <w:bCs/>
          <w:color w:val="auto"/>
          <w:sz w:val="40"/>
          <w:szCs w:val="40"/>
          <w:u w:val="single"/>
        </w:rPr>
      </w:pPr>
      <w:r w:rsidRPr="006E0A3E">
        <w:rPr>
          <w:b/>
          <w:bCs/>
          <w:color w:val="auto"/>
          <w:sz w:val="40"/>
          <w:szCs w:val="40"/>
          <w:u w:val="single"/>
        </w:rPr>
        <w:t>YOUTH THEATRE DIRECTOR - JOB DESCRIPTION</w:t>
      </w:r>
    </w:p>
    <w:p w14:paraId="23D77948" w14:textId="77777777" w:rsidR="006E0A3E" w:rsidRDefault="006E0A3E">
      <w:pPr>
        <w:pStyle w:val="Body"/>
        <w:rPr>
          <w:sz w:val="36"/>
          <w:szCs w:val="36"/>
        </w:rPr>
      </w:pPr>
    </w:p>
    <w:p w14:paraId="4F76C746" w14:textId="26EDAD2B" w:rsidR="00FF2B8E" w:rsidRPr="006E0A3E" w:rsidRDefault="00F4165F">
      <w:pPr>
        <w:pStyle w:val="Body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Job Title:</w:t>
      </w:r>
      <w:r w:rsidRPr="006E0A3E">
        <w:rPr>
          <w:sz w:val="36"/>
          <w:szCs w:val="36"/>
        </w:rPr>
        <w:tab/>
        <w:t>Youth Theatre Director</w:t>
      </w:r>
    </w:p>
    <w:p w14:paraId="1AC7B215" w14:textId="77777777" w:rsidR="00FF2B8E" w:rsidRPr="006E0A3E" w:rsidRDefault="00FF2B8E">
      <w:pPr>
        <w:pStyle w:val="Body"/>
        <w:rPr>
          <w:rFonts w:hint="eastAsia"/>
          <w:sz w:val="36"/>
          <w:szCs w:val="36"/>
        </w:rPr>
      </w:pPr>
    </w:p>
    <w:p w14:paraId="7A078773" w14:textId="07191E78" w:rsidR="00FF2B8E" w:rsidRPr="006E0A3E" w:rsidRDefault="00F4165F">
      <w:pPr>
        <w:pStyle w:val="Body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Reporting to: Programming &amp; Partnership Producer</w:t>
      </w:r>
    </w:p>
    <w:p w14:paraId="059E69BC" w14:textId="77777777" w:rsidR="00FF2B8E" w:rsidRPr="006E0A3E" w:rsidRDefault="00F4165F">
      <w:pPr>
        <w:pStyle w:val="Body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Responsible for:</w:t>
      </w:r>
      <w:r w:rsidRPr="006E0A3E">
        <w:rPr>
          <w:sz w:val="36"/>
          <w:szCs w:val="36"/>
        </w:rPr>
        <w:tab/>
        <w:t>Youth Theatre Assistants, Future Arts Leaders, Freelance Practitioners</w:t>
      </w:r>
    </w:p>
    <w:p w14:paraId="294B0EE4" w14:textId="77777777" w:rsidR="00FF2B8E" w:rsidRPr="006E0A3E" w:rsidRDefault="00FF2B8E">
      <w:pPr>
        <w:pStyle w:val="Body"/>
        <w:rPr>
          <w:rFonts w:hint="eastAsia"/>
          <w:sz w:val="36"/>
          <w:szCs w:val="36"/>
        </w:rPr>
      </w:pPr>
    </w:p>
    <w:p w14:paraId="3F870025" w14:textId="692E0E76" w:rsidR="00FF2B8E" w:rsidRPr="006E0A3E" w:rsidRDefault="00F4165F">
      <w:pPr>
        <w:pStyle w:val="Body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Salary:</w:t>
      </w:r>
      <w:r w:rsidRPr="006E0A3E">
        <w:rPr>
          <w:sz w:val="36"/>
          <w:szCs w:val="36"/>
        </w:rPr>
        <w:tab/>
      </w:r>
      <w:r w:rsidRPr="006E0A3E">
        <w:rPr>
          <w:sz w:val="36"/>
          <w:szCs w:val="36"/>
        </w:rPr>
        <w:tab/>
        <w:t>£</w:t>
      </w:r>
      <w:r w:rsidR="00E8126D" w:rsidRPr="006E0A3E">
        <w:rPr>
          <w:sz w:val="36"/>
          <w:szCs w:val="36"/>
        </w:rPr>
        <w:t>35</w:t>
      </w:r>
      <w:r w:rsidRPr="006E0A3E">
        <w:rPr>
          <w:sz w:val="36"/>
          <w:szCs w:val="36"/>
        </w:rPr>
        <w:t xml:space="preserve"> per hour</w:t>
      </w:r>
    </w:p>
    <w:p w14:paraId="34CF4ED8" w14:textId="386DD917" w:rsidR="00FF2B8E" w:rsidRPr="006E0A3E" w:rsidRDefault="00F4165F" w:rsidP="00E8126D">
      <w:pPr>
        <w:pStyle w:val="Body"/>
        <w:ind w:left="2127" w:hanging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Hours:</w:t>
      </w:r>
      <w:r w:rsidRPr="006E0A3E">
        <w:rPr>
          <w:sz w:val="36"/>
          <w:szCs w:val="36"/>
        </w:rPr>
        <w:tab/>
      </w:r>
      <w:r w:rsidR="006E0A3E">
        <w:rPr>
          <w:sz w:val="36"/>
          <w:szCs w:val="36"/>
        </w:rPr>
        <w:tab/>
      </w:r>
      <w:r w:rsidRPr="006E0A3E">
        <w:rPr>
          <w:sz w:val="36"/>
          <w:szCs w:val="36"/>
        </w:rPr>
        <w:t>As per letter of agreement, and within Working Time Regulations as</w:t>
      </w:r>
      <w:r w:rsidR="00E8126D" w:rsidRPr="006E0A3E">
        <w:rPr>
          <w:sz w:val="36"/>
          <w:szCs w:val="36"/>
        </w:rPr>
        <w:t xml:space="preserve"> </w:t>
      </w:r>
      <w:r w:rsidRPr="006E0A3E">
        <w:rPr>
          <w:sz w:val="36"/>
          <w:szCs w:val="36"/>
        </w:rPr>
        <w:t xml:space="preserve">standard. Days of work will be </w:t>
      </w:r>
      <w:r w:rsidR="00E8126D" w:rsidRPr="006E0A3E">
        <w:rPr>
          <w:sz w:val="36"/>
          <w:szCs w:val="36"/>
        </w:rPr>
        <w:t xml:space="preserve">Tuesday </w:t>
      </w:r>
      <w:r w:rsidRPr="006E0A3E">
        <w:rPr>
          <w:sz w:val="36"/>
          <w:szCs w:val="36"/>
        </w:rPr>
        <w:t xml:space="preserve">evening and </w:t>
      </w:r>
      <w:r w:rsidR="00E8126D" w:rsidRPr="006E0A3E">
        <w:rPr>
          <w:sz w:val="36"/>
          <w:szCs w:val="36"/>
        </w:rPr>
        <w:t xml:space="preserve">Saturday afternoon </w:t>
      </w:r>
      <w:r w:rsidRPr="006E0A3E">
        <w:rPr>
          <w:sz w:val="36"/>
          <w:szCs w:val="36"/>
        </w:rPr>
        <w:t>during term time.</w:t>
      </w:r>
      <w:r w:rsidR="00A547B3" w:rsidRPr="006E0A3E">
        <w:rPr>
          <w:sz w:val="36"/>
          <w:szCs w:val="36"/>
        </w:rPr>
        <w:t xml:space="preserve"> Occasional weekend work also required around Auditions &amp; Sharing Event weeks.</w:t>
      </w:r>
    </w:p>
    <w:p w14:paraId="1010712A" w14:textId="77777777" w:rsidR="00FF2B8E" w:rsidRPr="006E0A3E" w:rsidRDefault="00FF2B8E">
      <w:pPr>
        <w:pStyle w:val="Body"/>
        <w:rPr>
          <w:rFonts w:hint="eastAsia"/>
          <w:sz w:val="36"/>
          <w:szCs w:val="36"/>
        </w:rPr>
      </w:pPr>
    </w:p>
    <w:p w14:paraId="61D210AD" w14:textId="651831F6" w:rsidR="00FF2B8E" w:rsidRPr="006E0A3E" w:rsidRDefault="00F4165F">
      <w:pPr>
        <w:pStyle w:val="Body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Notice Period:</w:t>
      </w:r>
      <w:r w:rsidRPr="006E0A3E">
        <w:rPr>
          <w:sz w:val="36"/>
          <w:szCs w:val="36"/>
        </w:rPr>
        <w:tab/>
        <w:t>2 Months</w:t>
      </w:r>
    </w:p>
    <w:p w14:paraId="52D6B46F" w14:textId="77777777" w:rsidR="00FF2B8E" w:rsidRPr="006E0A3E" w:rsidRDefault="00FF2B8E">
      <w:pPr>
        <w:pStyle w:val="Body"/>
        <w:rPr>
          <w:rFonts w:hint="eastAsia"/>
          <w:sz w:val="36"/>
          <w:szCs w:val="36"/>
        </w:rPr>
      </w:pPr>
    </w:p>
    <w:p w14:paraId="11D4DC45" w14:textId="2C39CBBC" w:rsidR="00FF2B8E" w:rsidRPr="006E0A3E" w:rsidRDefault="00F4165F" w:rsidP="00E8126D">
      <w:pPr>
        <w:pStyle w:val="Body"/>
        <w:ind w:left="2127" w:hanging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Job Purpose:</w:t>
      </w:r>
      <w:r w:rsidR="006E0A3E">
        <w:rPr>
          <w:sz w:val="36"/>
          <w:szCs w:val="36"/>
        </w:rPr>
        <w:tab/>
      </w:r>
      <w:r w:rsidR="006E0A3E">
        <w:rPr>
          <w:sz w:val="36"/>
          <w:szCs w:val="36"/>
        </w:rPr>
        <w:tab/>
      </w:r>
      <w:r w:rsidRPr="006E0A3E">
        <w:rPr>
          <w:sz w:val="36"/>
          <w:szCs w:val="36"/>
        </w:rPr>
        <w:tab/>
        <w:t>To inspire the next generation of young theatre and culture makers in</w:t>
      </w:r>
      <w:r w:rsidR="00E8126D" w:rsidRPr="006E0A3E">
        <w:rPr>
          <w:sz w:val="36"/>
          <w:szCs w:val="36"/>
        </w:rPr>
        <w:t xml:space="preserve"> </w:t>
      </w:r>
      <w:r w:rsidRPr="006E0A3E">
        <w:rPr>
          <w:sz w:val="36"/>
          <w:szCs w:val="36"/>
        </w:rPr>
        <w:t xml:space="preserve">Bedford through the delivery of a new Youth Theatre </w:t>
      </w:r>
      <w:proofErr w:type="spellStart"/>
      <w:r w:rsidRPr="006E0A3E">
        <w:rPr>
          <w:sz w:val="36"/>
          <w:szCs w:val="36"/>
        </w:rPr>
        <w:t>programme</w:t>
      </w:r>
      <w:proofErr w:type="spellEnd"/>
      <w:r w:rsidRPr="006E0A3E">
        <w:rPr>
          <w:sz w:val="36"/>
          <w:szCs w:val="36"/>
        </w:rPr>
        <w:t xml:space="preserve"> that provides children and young people with the right environment to develop</w:t>
      </w:r>
      <w:r w:rsidR="00E8126D" w:rsidRPr="006E0A3E">
        <w:rPr>
          <w:sz w:val="36"/>
          <w:szCs w:val="36"/>
        </w:rPr>
        <w:t xml:space="preserve"> </w:t>
      </w:r>
      <w:r w:rsidRPr="006E0A3E">
        <w:rPr>
          <w:sz w:val="36"/>
          <w:szCs w:val="36"/>
        </w:rPr>
        <w:t xml:space="preserve">their creative expression and grow as active members of our society. </w:t>
      </w:r>
    </w:p>
    <w:p w14:paraId="2E1303A8" w14:textId="77777777" w:rsidR="00FF2B8E" w:rsidRPr="006E0A3E" w:rsidRDefault="00FF2B8E">
      <w:pPr>
        <w:pStyle w:val="Body"/>
        <w:rPr>
          <w:rFonts w:hint="eastAsia"/>
          <w:sz w:val="36"/>
          <w:szCs w:val="36"/>
        </w:rPr>
      </w:pPr>
    </w:p>
    <w:p w14:paraId="2A800D8A" w14:textId="0A1A33D8" w:rsidR="00FF2B8E" w:rsidRPr="006E0A3E" w:rsidRDefault="00F4165F" w:rsidP="00E26A0D">
      <w:pPr>
        <w:pStyle w:val="Body"/>
        <w:ind w:left="2127" w:hanging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Main Duties:</w:t>
      </w:r>
      <w:r w:rsidRPr="006E0A3E">
        <w:rPr>
          <w:sz w:val="36"/>
          <w:szCs w:val="36"/>
        </w:rPr>
        <w:tab/>
        <w:t xml:space="preserve">To oversee BRAVE, the Place's new youth theatre offer for </w:t>
      </w:r>
      <w:r w:rsidR="00E8126D" w:rsidRPr="006E0A3E">
        <w:rPr>
          <w:sz w:val="36"/>
          <w:szCs w:val="36"/>
        </w:rPr>
        <w:t>7</w:t>
      </w:r>
      <w:r w:rsidRPr="006E0A3E">
        <w:rPr>
          <w:sz w:val="36"/>
          <w:szCs w:val="36"/>
        </w:rPr>
        <w:t xml:space="preserve"> to </w:t>
      </w:r>
      <w:r w:rsidR="00E8126D" w:rsidRPr="006E0A3E">
        <w:rPr>
          <w:sz w:val="36"/>
          <w:szCs w:val="36"/>
        </w:rPr>
        <w:t>16</w:t>
      </w:r>
      <w:r w:rsidRPr="006E0A3E">
        <w:rPr>
          <w:sz w:val="36"/>
          <w:szCs w:val="36"/>
        </w:rPr>
        <w:t xml:space="preserve">yr </w:t>
      </w:r>
      <w:proofErr w:type="spellStart"/>
      <w:r w:rsidRPr="006E0A3E">
        <w:rPr>
          <w:sz w:val="36"/>
          <w:szCs w:val="36"/>
        </w:rPr>
        <w:t>olds</w:t>
      </w:r>
      <w:proofErr w:type="spellEnd"/>
      <w:r w:rsidRPr="006E0A3E">
        <w:rPr>
          <w:sz w:val="36"/>
          <w:szCs w:val="36"/>
        </w:rPr>
        <w:t xml:space="preserve">. </w:t>
      </w:r>
    </w:p>
    <w:p w14:paraId="0D9421E1" w14:textId="77777777" w:rsidR="00FF2B8E" w:rsidRPr="006E0A3E" w:rsidRDefault="00FF2B8E">
      <w:pPr>
        <w:pStyle w:val="Body"/>
        <w:spacing w:line="144" w:lineRule="auto"/>
        <w:rPr>
          <w:rFonts w:hint="eastAsia"/>
          <w:sz w:val="36"/>
          <w:szCs w:val="36"/>
        </w:rPr>
      </w:pPr>
    </w:p>
    <w:p w14:paraId="06E477CE" w14:textId="7DC3EA83" w:rsidR="00FF2B8E" w:rsidRPr="006E0A3E" w:rsidRDefault="00F4165F" w:rsidP="00E26A0D">
      <w:pPr>
        <w:pStyle w:val="Body"/>
        <w:ind w:left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To devise and deliver weekly skills &amp; development sessions that enable participants to express their identity, articulate their perspective, and increase the skillset relevant to a career in performing arts and/or</w:t>
      </w:r>
      <w:r w:rsidR="00E8126D" w:rsidRPr="006E0A3E">
        <w:rPr>
          <w:sz w:val="36"/>
          <w:szCs w:val="36"/>
        </w:rPr>
        <w:t xml:space="preserve"> </w:t>
      </w:r>
      <w:r w:rsidRPr="006E0A3E">
        <w:rPr>
          <w:sz w:val="36"/>
          <w:szCs w:val="36"/>
        </w:rPr>
        <w:t xml:space="preserve">community engagement. </w:t>
      </w:r>
    </w:p>
    <w:p w14:paraId="05D4BCC2" w14:textId="77777777" w:rsidR="00FF2B8E" w:rsidRPr="006E0A3E" w:rsidRDefault="00FF2B8E" w:rsidP="00E26A0D">
      <w:pPr>
        <w:pStyle w:val="Body"/>
        <w:spacing w:line="144" w:lineRule="auto"/>
        <w:ind w:left="2127"/>
        <w:rPr>
          <w:rFonts w:hint="eastAsia"/>
          <w:sz w:val="36"/>
          <w:szCs w:val="36"/>
        </w:rPr>
      </w:pPr>
    </w:p>
    <w:p w14:paraId="4D5A0451" w14:textId="09614049" w:rsidR="00FF2B8E" w:rsidRPr="006E0A3E" w:rsidRDefault="00F4165F" w:rsidP="00E26A0D">
      <w:pPr>
        <w:pStyle w:val="Body"/>
        <w:ind w:left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 xml:space="preserve">To devise, direct and produce </w:t>
      </w:r>
      <w:proofErr w:type="spellStart"/>
      <w:r w:rsidRPr="006E0A3E">
        <w:rPr>
          <w:sz w:val="36"/>
          <w:szCs w:val="36"/>
        </w:rPr>
        <w:t>sharings</w:t>
      </w:r>
      <w:proofErr w:type="spellEnd"/>
      <w:r w:rsidRPr="006E0A3E">
        <w:rPr>
          <w:sz w:val="36"/>
          <w:szCs w:val="36"/>
        </w:rPr>
        <w:t xml:space="preserve">, events and performances that showcase the individual growth and creative achievements of participants in agreement with the Programming &amp; </w:t>
      </w:r>
      <w:r w:rsidR="00E8126D" w:rsidRPr="006E0A3E">
        <w:rPr>
          <w:sz w:val="36"/>
          <w:szCs w:val="36"/>
        </w:rPr>
        <w:t>P</w:t>
      </w:r>
      <w:r w:rsidRPr="006E0A3E">
        <w:rPr>
          <w:sz w:val="36"/>
          <w:szCs w:val="36"/>
        </w:rPr>
        <w:t>artnerships Producer.</w:t>
      </w:r>
    </w:p>
    <w:p w14:paraId="116466DA" w14:textId="77777777" w:rsidR="00FF2B8E" w:rsidRPr="006E0A3E" w:rsidRDefault="00FF2B8E" w:rsidP="00E26A0D">
      <w:pPr>
        <w:pStyle w:val="Body"/>
        <w:spacing w:line="144" w:lineRule="auto"/>
        <w:ind w:left="2127"/>
        <w:rPr>
          <w:rFonts w:hint="eastAsia"/>
          <w:sz w:val="36"/>
          <w:szCs w:val="36"/>
        </w:rPr>
      </w:pPr>
    </w:p>
    <w:p w14:paraId="53CA815A" w14:textId="7F2E24C1" w:rsidR="00FF2B8E" w:rsidRPr="006E0A3E" w:rsidRDefault="00F4165F" w:rsidP="00E26A0D">
      <w:pPr>
        <w:pStyle w:val="Body"/>
        <w:ind w:left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 xml:space="preserve">To ensure the provision of appropriate Pastoral Care for relevant </w:t>
      </w:r>
      <w:r w:rsidR="00E26A0D" w:rsidRPr="006E0A3E">
        <w:rPr>
          <w:sz w:val="36"/>
          <w:szCs w:val="36"/>
        </w:rPr>
        <w:t>participants and</w:t>
      </w:r>
      <w:r w:rsidRPr="006E0A3E">
        <w:rPr>
          <w:sz w:val="36"/>
          <w:szCs w:val="36"/>
        </w:rPr>
        <w:t xml:space="preserve"> maintain best practice </w:t>
      </w:r>
      <w:proofErr w:type="gramStart"/>
      <w:r w:rsidRPr="006E0A3E">
        <w:rPr>
          <w:sz w:val="36"/>
          <w:szCs w:val="36"/>
        </w:rPr>
        <w:t>in regard to</w:t>
      </w:r>
      <w:proofErr w:type="gramEnd"/>
      <w:r w:rsidRPr="006E0A3E">
        <w:rPr>
          <w:sz w:val="36"/>
          <w:szCs w:val="36"/>
        </w:rPr>
        <w:t xml:space="preserve"> Safeguarding and the management of good conduct and </w:t>
      </w:r>
      <w:proofErr w:type="spellStart"/>
      <w:r w:rsidRPr="006E0A3E">
        <w:rPr>
          <w:sz w:val="36"/>
          <w:szCs w:val="36"/>
        </w:rPr>
        <w:t>behaviour</w:t>
      </w:r>
      <w:proofErr w:type="spellEnd"/>
      <w:r w:rsidRPr="006E0A3E">
        <w:rPr>
          <w:sz w:val="36"/>
          <w:szCs w:val="36"/>
        </w:rPr>
        <w:t xml:space="preserve">. </w:t>
      </w:r>
    </w:p>
    <w:p w14:paraId="1AD13077" w14:textId="77777777" w:rsidR="00FF2B8E" w:rsidRPr="006E0A3E" w:rsidRDefault="00FF2B8E" w:rsidP="00E26A0D">
      <w:pPr>
        <w:pStyle w:val="Body"/>
        <w:spacing w:line="144" w:lineRule="auto"/>
        <w:ind w:left="2127"/>
        <w:rPr>
          <w:rFonts w:hint="eastAsia"/>
          <w:sz w:val="36"/>
          <w:szCs w:val="36"/>
        </w:rPr>
      </w:pPr>
    </w:p>
    <w:p w14:paraId="663D05BE" w14:textId="6F5D74B9" w:rsidR="00FF2B8E" w:rsidRPr="006E0A3E" w:rsidRDefault="00F4165F" w:rsidP="00E26A0D">
      <w:pPr>
        <w:pStyle w:val="Body"/>
        <w:ind w:left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 xml:space="preserve">To uphold the standards and expectations that best reflect our aim to provide a truly inclusive </w:t>
      </w:r>
      <w:r w:rsidR="00E26A0D" w:rsidRPr="006E0A3E">
        <w:rPr>
          <w:sz w:val="36"/>
          <w:szCs w:val="36"/>
        </w:rPr>
        <w:t>y</w:t>
      </w:r>
      <w:r w:rsidRPr="006E0A3E">
        <w:rPr>
          <w:sz w:val="36"/>
          <w:szCs w:val="36"/>
        </w:rPr>
        <w:t xml:space="preserve">outh theatre that reflects the makeup of the constituency we serve. </w:t>
      </w:r>
    </w:p>
    <w:p w14:paraId="4E1232EC" w14:textId="77777777" w:rsidR="00FF2B8E" w:rsidRPr="006E0A3E" w:rsidRDefault="00FF2B8E" w:rsidP="00E26A0D">
      <w:pPr>
        <w:pStyle w:val="Body"/>
        <w:spacing w:line="144" w:lineRule="auto"/>
        <w:ind w:left="2127"/>
        <w:rPr>
          <w:rFonts w:hint="eastAsia"/>
          <w:sz w:val="36"/>
          <w:szCs w:val="36"/>
        </w:rPr>
      </w:pPr>
    </w:p>
    <w:p w14:paraId="2B386CF7" w14:textId="44625846" w:rsidR="00FF2B8E" w:rsidRPr="006E0A3E" w:rsidRDefault="00F4165F" w:rsidP="00E26A0D">
      <w:pPr>
        <w:pStyle w:val="Body"/>
        <w:ind w:left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 xml:space="preserve">To steer the implementation and establishment of BRAVE as a fundamental contribution to the provision for creative young people in Bedford and beyond. </w:t>
      </w:r>
    </w:p>
    <w:p w14:paraId="2EB9026B" w14:textId="77777777" w:rsidR="00FF2B8E" w:rsidRPr="006E0A3E" w:rsidRDefault="00FF2B8E" w:rsidP="00E26A0D">
      <w:pPr>
        <w:pStyle w:val="Body"/>
        <w:spacing w:line="144" w:lineRule="auto"/>
        <w:ind w:left="2127"/>
        <w:rPr>
          <w:rFonts w:hint="eastAsia"/>
          <w:sz w:val="36"/>
          <w:szCs w:val="36"/>
        </w:rPr>
      </w:pPr>
    </w:p>
    <w:p w14:paraId="0A9E8FAD" w14:textId="2D6210B2" w:rsidR="00FF2B8E" w:rsidRPr="006E0A3E" w:rsidRDefault="00F4165F" w:rsidP="00E26A0D">
      <w:pPr>
        <w:pStyle w:val="Body"/>
        <w:ind w:left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 xml:space="preserve">To </w:t>
      </w:r>
      <w:r w:rsidR="00E26A0D" w:rsidRPr="006E0A3E">
        <w:rPr>
          <w:sz w:val="36"/>
          <w:szCs w:val="36"/>
        </w:rPr>
        <w:t xml:space="preserve">support the Programming &amp; Partnerships Producer with </w:t>
      </w:r>
      <w:r w:rsidRPr="006E0A3E">
        <w:rPr>
          <w:sz w:val="36"/>
          <w:szCs w:val="36"/>
        </w:rPr>
        <w:t>mentor</w:t>
      </w:r>
      <w:r w:rsidR="00E26A0D" w:rsidRPr="006E0A3E">
        <w:rPr>
          <w:sz w:val="36"/>
          <w:szCs w:val="36"/>
        </w:rPr>
        <w:t>ing of</w:t>
      </w:r>
      <w:r w:rsidRPr="006E0A3E">
        <w:rPr>
          <w:sz w:val="36"/>
          <w:szCs w:val="36"/>
        </w:rPr>
        <w:t xml:space="preserve"> the Future Arts Leaders (FAL) who assist session </w:t>
      </w:r>
      <w:proofErr w:type="gramStart"/>
      <w:r w:rsidRPr="006E0A3E">
        <w:rPr>
          <w:sz w:val="36"/>
          <w:szCs w:val="36"/>
        </w:rPr>
        <w:t>delivery, and</w:t>
      </w:r>
      <w:proofErr w:type="gramEnd"/>
      <w:r w:rsidRPr="006E0A3E">
        <w:rPr>
          <w:sz w:val="36"/>
          <w:szCs w:val="36"/>
        </w:rPr>
        <w:t xml:space="preserve"> support their development as practitioners through the provision of targeted advice and guidance.</w:t>
      </w:r>
    </w:p>
    <w:p w14:paraId="554F6C60" w14:textId="77777777" w:rsidR="00E26A0D" w:rsidRPr="006E0A3E" w:rsidRDefault="00E26A0D" w:rsidP="00E26A0D">
      <w:pPr>
        <w:pStyle w:val="Body"/>
        <w:ind w:left="2127"/>
        <w:rPr>
          <w:rFonts w:hint="eastAsia"/>
          <w:sz w:val="36"/>
          <w:szCs w:val="36"/>
        </w:rPr>
      </w:pPr>
    </w:p>
    <w:p w14:paraId="4BFDFCCC" w14:textId="5DD1384C" w:rsidR="00FF2B8E" w:rsidRPr="006E0A3E" w:rsidRDefault="00F4165F" w:rsidP="00E26A0D">
      <w:pPr>
        <w:pStyle w:val="Body"/>
        <w:ind w:left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 xml:space="preserve">To connect BRAVE to relevant opportunities and partnerships on a local, </w:t>
      </w:r>
      <w:proofErr w:type="gramStart"/>
      <w:r w:rsidRPr="006E0A3E">
        <w:rPr>
          <w:sz w:val="36"/>
          <w:szCs w:val="36"/>
        </w:rPr>
        <w:t>regional</w:t>
      </w:r>
      <w:proofErr w:type="gramEnd"/>
      <w:r w:rsidRPr="006E0A3E">
        <w:rPr>
          <w:sz w:val="36"/>
          <w:szCs w:val="36"/>
        </w:rPr>
        <w:t xml:space="preserve"> and national level where appropriate. </w:t>
      </w:r>
    </w:p>
    <w:p w14:paraId="69D7F7F2" w14:textId="77777777" w:rsidR="00FF2B8E" w:rsidRPr="006E0A3E" w:rsidRDefault="00FF2B8E" w:rsidP="00E26A0D">
      <w:pPr>
        <w:pStyle w:val="Body"/>
        <w:spacing w:line="144" w:lineRule="auto"/>
        <w:ind w:left="2127"/>
        <w:rPr>
          <w:rFonts w:hint="eastAsia"/>
          <w:sz w:val="36"/>
          <w:szCs w:val="36"/>
        </w:rPr>
      </w:pPr>
    </w:p>
    <w:p w14:paraId="1D4FF6F4" w14:textId="5ECF275C" w:rsidR="00FF2B8E" w:rsidRPr="006E0A3E" w:rsidRDefault="00E26A0D" w:rsidP="00E26A0D">
      <w:pPr>
        <w:pStyle w:val="Body"/>
        <w:ind w:left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With support from the Administrative Assistant, t</w:t>
      </w:r>
      <w:r w:rsidR="00F4165F" w:rsidRPr="006E0A3E">
        <w:rPr>
          <w:sz w:val="36"/>
          <w:szCs w:val="36"/>
        </w:rPr>
        <w:t>o maintain strong relationship with parents/</w:t>
      </w:r>
      <w:proofErr w:type="spellStart"/>
      <w:r w:rsidR="00F4165F" w:rsidRPr="006E0A3E">
        <w:rPr>
          <w:sz w:val="36"/>
          <w:szCs w:val="36"/>
        </w:rPr>
        <w:t>carers</w:t>
      </w:r>
      <w:proofErr w:type="spellEnd"/>
      <w:r w:rsidR="00F4165F" w:rsidRPr="006E0A3E">
        <w:rPr>
          <w:sz w:val="36"/>
          <w:szCs w:val="36"/>
        </w:rPr>
        <w:t xml:space="preserve">/supporters to ensure that they are connected to our ongoing fundraising </w:t>
      </w:r>
      <w:r w:rsidR="00F4165F" w:rsidRPr="006E0A3E">
        <w:rPr>
          <w:sz w:val="36"/>
          <w:szCs w:val="36"/>
        </w:rPr>
        <w:lastRenderedPageBreak/>
        <w:t xml:space="preserve">needs and the continued growth of our audiences. </w:t>
      </w:r>
    </w:p>
    <w:p w14:paraId="1FC1A1AB" w14:textId="77777777" w:rsidR="00FF2B8E" w:rsidRPr="006E0A3E" w:rsidRDefault="00FF2B8E">
      <w:pPr>
        <w:pStyle w:val="Body"/>
        <w:rPr>
          <w:rFonts w:hint="eastAsia"/>
          <w:sz w:val="36"/>
          <w:szCs w:val="36"/>
        </w:rPr>
      </w:pPr>
    </w:p>
    <w:p w14:paraId="6263EB58" w14:textId="77777777" w:rsidR="00FF2B8E" w:rsidRPr="006E0A3E" w:rsidRDefault="00F4165F" w:rsidP="006E0A3E">
      <w:pPr>
        <w:pStyle w:val="Body"/>
        <w:ind w:left="2127" w:hanging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>General:</w:t>
      </w:r>
      <w:r w:rsidRPr="006E0A3E">
        <w:rPr>
          <w:sz w:val="36"/>
          <w:szCs w:val="36"/>
        </w:rPr>
        <w:tab/>
      </w:r>
      <w:r w:rsidRPr="006E0A3E">
        <w:rPr>
          <w:sz w:val="36"/>
          <w:szCs w:val="36"/>
        </w:rPr>
        <w:tab/>
        <w:t xml:space="preserve">Support monitoring &amp; evaluation for both </w:t>
      </w:r>
      <w:proofErr w:type="spellStart"/>
      <w:r w:rsidRPr="006E0A3E">
        <w:rPr>
          <w:sz w:val="36"/>
          <w:szCs w:val="36"/>
        </w:rPr>
        <w:t>quantitive</w:t>
      </w:r>
      <w:proofErr w:type="spellEnd"/>
      <w:r w:rsidRPr="006E0A3E">
        <w:rPr>
          <w:sz w:val="36"/>
          <w:szCs w:val="36"/>
        </w:rPr>
        <w:t>/qualitative reporting.</w:t>
      </w:r>
    </w:p>
    <w:p w14:paraId="2E488116" w14:textId="77777777" w:rsidR="00FF2B8E" w:rsidRPr="006E0A3E" w:rsidRDefault="00FF2B8E" w:rsidP="006E0A3E">
      <w:pPr>
        <w:pStyle w:val="Body"/>
        <w:spacing w:line="144" w:lineRule="auto"/>
        <w:ind w:left="2127" w:hanging="2127"/>
        <w:rPr>
          <w:rFonts w:hint="eastAsia"/>
          <w:sz w:val="36"/>
          <w:szCs w:val="36"/>
        </w:rPr>
      </w:pPr>
    </w:p>
    <w:p w14:paraId="2E8CF4F9" w14:textId="016E696C" w:rsidR="00FF2B8E" w:rsidRPr="006E0A3E" w:rsidRDefault="00F4165F" w:rsidP="006E0A3E">
      <w:pPr>
        <w:pStyle w:val="Body"/>
        <w:spacing w:after="140"/>
        <w:ind w:left="2127" w:hanging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ab/>
      </w:r>
      <w:r w:rsidRPr="006E0A3E">
        <w:rPr>
          <w:sz w:val="36"/>
          <w:szCs w:val="36"/>
        </w:rPr>
        <w:tab/>
        <w:t>To undertake training as required.</w:t>
      </w:r>
    </w:p>
    <w:p w14:paraId="709EAEF9" w14:textId="03CF02C5" w:rsidR="00FF2B8E" w:rsidRPr="006E0A3E" w:rsidRDefault="00F4165F" w:rsidP="006E0A3E">
      <w:pPr>
        <w:pStyle w:val="Body"/>
        <w:ind w:left="2127" w:hanging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ab/>
      </w:r>
      <w:r w:rsidRPr="006E0A3E">
        <w:rPr>
          <w:sz w:val="36"/>
          <w:szCs w:val="36"/>
        </w:rPr>
        <w:tab/>
        <w:t>Limited attendance at shared planning sessions.</w:t>
      </w:r>
    </w:p>
    <w:p w14:paraId="12AB8158" w14:textId="77777777" w:rsidR="00FF2B8E" w:rsidRPr="006E0A3E" w:rsidRDefault="00FF2B8E" w:rsidP="006E0A3E">
      <w:pPr>
        <w:pStyle w:val="Body"/>
        <w:spacing w:line="144" w:lineRule="auto"/>
        <w:ind w:left="2127" w:hanging="2127"/>
        <w:rPr>
          <w:rFonts w:hint="eastAsia"/>
          <w:sz w:val="36"/>
          <w:szCs w:val="36"/>
        </w:rPr>
      </w:pPr>
    </w:p>
    <w:p w14:paraId="588DBC3F" w14:textId="40C673EA" w:rsidR="00FF2B8E" w:rsidRPr="006E0A3E" w:rsidRDefault="00F4165F" w:rsidP="006E0A3E">
      <w:pPr>
        <w:pStyle w:val="Body"/>
        <w:ind w:left="2127" w:hanging="2127"/>
        <w:rPr>
          <w:rFonts w:hint="eastAsia"/>
          <w:sz w:val="36"/>
          <w:szCs w:val="36"/>
        </w:rPr>
      </w:pPr>
      <w:r w:rsidRPr="006E0A3E">
        <w:rPr>
          <w:sz w:val="36"/>
          <w:szCs w:val="36"/>
        </w:rPr>
        <w:tab/>
        <w:t>This role is subject to an Enhanced Check from the Disclosure &amp; Barring</w:t>
      </w:r>
      <w:r w:rsidR="00E26A0D" w:rsidRPr="006E0A3E">
        <w:rPr>
          <w:sz w:val="36"/>
          <w:szCs w:val="36"/>
        </w:rPr>
        <w:t xml:space="preserve"> </w:t>
      </w:r>
      <w:r w:rsidRPr="006E0A3E">
        <w:rPr>
          <w:sz w:val="36"/>
          <w:szCs w:val="36"/>
        </w:rPr>
        <w:t>Service (DBS).</w:t>
      </w:r>
    </w:p>
    <w:p w14:paraId="507BAE54" w14:textId="2B3EC3B0" w:rsidR="006E0A3E" w:rsidRDefault="006E0A3E">
      <w:pPr>
        <w:rPr>
          <w:rFonts w:ascii="Helvetica Neue" w:hAnsi="Helvetica Neue" w:cs="Arial Unicode MS" w:hint="eastAsia"/>
          <w:color w:val="000000"/>
          <w:sz w:val="36"/>
          <w:szCs w:val="36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eastAsia"/>
          <w:sz w:val="36"/>
          <w:szCs w:val="36"/>
          <w:u w:val="single"/>
        </w:rPr>
        <w:br w:type="page"/>
      </w:r>
    </w:p>
    <w:p w14:paraId="0EA35C0F" w14:textId="77777777" w:rsidR="006E0A3E" w:rsidRPr="006E0A3E" w:rsidRDefault="006E0A3E" w:rsidP="006E0A3E">
      <w:pPr>
        <w:pStyle w:val="Body"/>
        <w:rPr>
          <w:rFonts w:hint="eastAsia"/>
          <w:b/>
          <w:bCs/>
          <w:sz w:val="40"/>
          <w:szCs w:val="40"/>
          <w:u w:val="single"/>
        </w:rPr>
      </w:pPr>
      <w:r w:rsidRPr="006E0A3E">
        <w:rPr>
          <w:b/>
          <w:bCs/>
          <w:sz w:val="40"/>
          <w:szCs w:val="40"/>
          <w:u w:val="single"/>
        </w:rPr>
        <w:lastRenderedPageBreak/>
        <w:t>YOUTH THEATRE DIRECTOR - PERSON SPECIFICATION</w:t>
      </w:r>
    </w:p>
    <w:p w14:paraId="21E5F98D" w14:textId="77777777" w:rsidR="00FF2B8E" w:rsidRPr="006E0A3E" w:rsidRDefault="00FF2B8E">
      <w:pPr>
        <w:pStyle w:val="Body"/>
        <w:rPr>
          <w:rFonts w:hint="eastAsia"/>
          <w:sz w:val="36"/>
          <w:szCs w:val="36"/>
          <w:u w:val="single"/>
        </w:rPr>
      </w:pPr>
    </w:p>
    <w:p w14:paraId="5B0833C8" w14:textId="77777777" w:rsidR="00FF2B8E" w:rsidRPr="006E0A3E" w:rsidRDefault="00F4165F">
      <w:pPr>
        <w:pStyle w:val="Default"/>
        <w:spacing w:before="0" w:line="240" w:lineRule="auto"/>
        <w:ind w:right="278"/>
        <w:jc w:val="both"/>
        <w:rPr>
          <w:sz w:val="36"/>
          <w:szCs w:val="36"/>
          <w:u w:val="single"/>
        </w:rPr>
      </w:pPr>
      <w:r w:rsidRPr="006E0A3E">
        <w:rPr>
          <w:sz w:val="36"/>
          <w:szCs w:val="36"/>
          <w:u w:val="single"/>
          <w:lang w:val="en-US"/>
        </w:rPr>
        <w:t>Essential:</w:t>
      </w:r>
    </w:p>
    <w:p w14:paraId="64B76AE0" w14:textId="77777777" w:rsidR="00FF2B8E" w:rsidRPr="006E0A3E" w:rsidRDefault="00FF2B8E">
      <w:pPr>
        <w:pStyle w:val="Default"/>
        <w:spacing w:before="0" w:line="240" w:lineRule="auto"/>
        <w:ind w:right="278"/>
        <w:jc w:val="both"/>
        <w:rPr>
          <w:sz w:val="36"/>
          <w:szCs w:val="36"/>
        </w:rPr>
      </w:pPr>
    </w:p>
    <w:p w14:paraId="6B8C10CD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>A passion for storytelling and the performing arts.</w:t>
      </w:r>
    </w:p>
    <w:p w14:paraId="776D8B38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 xml:space="preserve">A proven commitment to the creative </w:t>
      </w:r>
      <w:proofErr w:type="gramStart"/>
      <w:r w:rsidRPr="006E0A3E">
        <w:rPr>
          <w:sz w:val="36"/>
          <w:szCs w:val="36"/>
          <w:lang w:val="en-US"/>
        </w:rPr>
        <w:t>develop</w:t>
      </w:r>
      <w:proofErr w:type="gramEnd"/>
      <w:r w:rsidRPr="006E0A3E">
        <w:rPr>
          <w:sz w:val="36"/>
          <w:szCs w:val="36"/>
          <w:lang w:val="en-US"/>
        </w:rPr>
        <w:t xml:space="preserve"> of children and young people.</w:t>
      </w:r>
    </w:p>
    <w:p w14:paraId="4082E233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>A professional understanding of the performing arts and community engagement sector.</w:t>
      </w:r>
    </w:p>
    <w:p w14:paraId="782C85EE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>Experience in devising and delivering a wide variety of workshops.</w:t>
      </w:r>
    </w:p>
    <w:p w14:paraId="5F1AFFA2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 xml:space="preserve">A playful approach to participation that positions the contribution of participants at the </w:t>
      </w:r>
      <w:proofErr w:type="spellStart"/>
      <w:r w:rsidRPr="006E0A3E">
        <w:rPr>
          <w:sz w:val="36"/>
          <w:szCs w:val="36"/>
          <w:lang w:val="en-US"/>
        </w:rPr>
        <w:t>centre</w:t>
      </w:r>
      <w:proofErr w:type="spellEnd"/>
      <w:r w:rsidRPr="006E0A3E">
        <w:rPr>
          <w:sz w:val="36"/>
          <w:szCs w:val="36"/>
          <w:lang w:val="en-US"/>
        </w:rPr>
        <w:t xml:space="preserve"> of the decision making across all interaction. </w:t>
      </w:r>
    </w:p>
    <w:p w14:paraId="29CDD394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>Confident approach to safeguarding practice, and child protection procedures.</w:t>
      </w:r>
    </w:p>
    <w:p w14:paraId="583A938E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>An ability to devise and direct a wide range of content relevant to the development of young theatre makers.</w:t>
      </w:r>
    </w:p>
    <w:p w14:paraId="5A3B90AA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 xml:space="preserve">Skilled mentor with the ability to support and enable both the assistants and participants to pursue their ambitions. </w:t>
      </w:r>
    </w:p>
    <w:p w14:paraId="3A29C10B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 xml:space="preserve">An approachable </w:t>
      </w:r>
      <w:proofErr w:type="spellStart"/>
      <w:r w:rsidRPr="006E0A3E">
        <w:rPr>
          <w:sz w:val="36"/>
          <w:szCs w:val="36"/>
          <w:lang w:val="en-US"/>
        </w:rPr>
        <w:t>demeanour</w:t>
      </w:r>
      <w:proofErr w:type="spellEnd"/>
      <w:r w:rsidRPr="006E0A3E">
        <w:rPr>
          <w:sz w:val="36"/>
          <w:szCs w:val="36"/>
          <w:lang w:val="en-US"/>
        </w:rPr>
        <w:t xml:space="preserve"> and care focused practice that ensures that what we deliver feels different to 'school' and provides an environment for growth and play.</w:t>
      </w:r>
    </w:p>
    <w:p w14:paraId="6EDFA36D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>Willingness to undertake any necessary training.</w:t>
      </w:r>
    </w:p>
    <w:p w14:paraId="148D8409" w14:textId="77777777" w:rsidR="00FF2B8E" w:rsidRPr="006E0A3E" w:rsidRDefault="00F4165F">
      <w:pPr>
        <w:pStyle w:val="Default"/>
        <w:spacing w:before="0" w:line="240" w:lineRule="auto"/>
        <w:ind w:right="278"/>
        <w:jc w:val="both"/>
        <w:rPr>
          <w:sz w:val="36"/>
          <w:szCs w:val="36"/>
        </w:rPr>
      </w:pPr>
      <w:r w:rsidRPr="006E0A3E">
        <w:rPr>
          <w:sz w:val="36"/>
          <w:szCs w:val="36"/>
        </w:rPr>
        <w:br/>
      </w:r>
      <w:r w:rsidRPr="006E0A3E">
        <w:rPr>
          <w:sz w:val="36"/>
          <w:szCs w:val="36"/>
          <w:u w:val="single"/>
          <w:lang w:val="en-US"/>
        </w:rPr>
        <w:t>Desirable:</w:t>
      </w:r>
    </w:p>
    <w:p w14:paraId="140F156E" w14:textId="77777777" w:rsidR="00FF2B8E" w:rsidRPr="006E0A3E" w:rsidRDefault="00FF2B8E">
      <w:pPr>
        <w:pStyle w:val="Default"/>
        <w:spacing w:before="0" w:line="240" w:lineRule="auto"/>
        <w:ind w:right="278"/>
        <w:jc w:val="both"/>
        <w:rPr>
          <w:sz w:val="36"/>
          <w:szCs w:val="36"/>
        </w:rPr>
      </w:pPr>
    </w:p>
    <w:p w14:paraId="21B5CD5E" w14:textId="04863446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>Knowledge of the</w:t>
      </w:r>
      <w:r w:rsidR="006E0A3E">
        <w:rPr>
          <w:sz w:val="36"/>
          <w:szCs w:val="36"/>
          <w:lang w:val="en-US"/>
        </w:rPr>
        <w:t xml:space="preserve"> </w:t>
      </w:r>
      <w:r w:rsidRPr="006E0A3E">
        <w:rPr>
          <w:sz w:val="36"/>
          <w:szCs w:val="36"/>
          <w:lang w:val="en-US"/>
        </w:rPr>
        <w:t>performing arts and community engagement offer locally.</w:t>
      </w:r>
    </w:p>
    <w:p w14:paraId="56944FA9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lastRenderedPageBreak/>
        <w:t>Breadth of professional experience in the sector.</w:t>
      </w:r>
    </w:p>
    <w:p w14:paraId="12C0EF4C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>Understanding of progression opportunities relevant to the development of creative children and young people.</w:t>
      </w:r>
    </w:p>
    <w:p w14:paraId="0EA8F57A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 xml:space="preserve">Willingness to support the wider </w:t>
      </w:r>
      <w:proofErr w:type="spellStart"/>
      <w:r w:rsidRPr="006E0A3E">
        <w:rPr>
          <w:sz w:val="36"/>
          <w:szCs w:val="36"/>
          <w:lang w:val="en-US"/>
        </w:rPr>
        <w:t>programme</w:t>
      </w:r>
      <w:proofErr w:type="spellEnd"/>
      <w:r w:rsidRPr="006E0A3E">
        <w:rPr>
          <w:sz w:val="36"/>
          <w:szCs w:val="36"/>
          <w:lang w:val="en-US"/>
        </w:rPr>
        <w:t xml:space="preserve"> of work in the </w:t>
      </w:r>
      <w:proofErr w:type="spellStart"/>
      <w:r w:rsidRPr="006E0A3E">
        <w:rPr>
          <w:sz w:val="36"/>
          <w:szCs w:val="36"/>
          <w:lang w:val="en-US"/>
        </w:rPr>
        <w:t>organisation</w:t>
      </w:r>
      <w:proofErr w:type="spellEnd"/>
      <w:r w:rsidRPr="006E0A3E">
        <w:rPr>
          <w:sz w:val="36"/>
          <w:szCs w:val="36"/>
          <w:lang w:val="en-US"/>
        </w:rPr>
        <w:t>.</w:t>
      </w:r>
    </w:p>
    <w:p w14:paraId="02DE0C03" w14:textId="77777777" w:rsidR="00FF2B8E" w:rsidRPr="006E0A3E" w:rsidRDefault="00F4165F">
      <w:pPr>
        <w:pStyle w:val="Default"/>
        <w:numPr>
          <w:ilvl w:val="0"/>
          <w:numId w:val="2"/>
        </w:numPr>
        <w:spacing w:before="0" w:after="180" w:line="240" w:lineRule="auto"/>
        <w:ind w:right="278"/>
        <w:jc w:val="both"/>
        <w:rPr>
          <w:sz w:val="36"/>
          <w:szCs w:val="36"/>
          <w:lang w:val="en-US"/>
        </w:rPr>
      </w:pPr>
      <w:r w:rsidRPr="006E0A3E">
        <w:rPr>
          <w:sz w:val="36"/>
          <w:szCs w:val="36"/>
          <w:lang w:val="en-US"/>
        </w:rPr>
        <w:t xml:space="preserve">First Aid certificate (or willingness to train). </w:t>
      </w:r>
    </w:p>
    <w:sectPr w:rsidR="00FF2B8E" w:rsidRPr="006E0A3E" w:rsidSect="00A547B3"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16F1" w14:textId="77777777" w:rsidR="005E127B" w:rsidRDefault="005E127B">
      <w:r>
        <w:separator/>
      </w:r>
    </w:p>
  </w:endnote>
  <w:endnote w:type="continuationSeparator" w:id="0">
    <w:p w14:paraId="1ED8B40C" w14:textId="77777777" w:rsidR="005E127B" w:rsidRDefault="005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C323" w14:textId="77777777" w:rsidR="005E127B" w:rsidRDefault="005E127B">
      <w:r>
        <w:separator/>
      </w:r>
    </w:p>
  </w:footnote>
  <w:footnote w:type="continuationSeparator" w:id="0">
    <w:p w14:paraId="7AD216AC" w14:textId="77777777" w:rsidR="005E127B" w:rsidRDefault="005E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0945"/>
    <w:multiLevelType w:val="hybridMultilevel"/>
    <w:tmpl w:val="7612171C"/>
    <w:styleLink w:val="BulletBig"/>
    <w:lvl w:ilvl="0" w:tplc="FD22C24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2328C4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19A5A3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906B84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472CAA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926D8E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AA6A916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E1CAD5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D22C7B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716C0113"/>
    <w:multiLevelType w:val="hybridMultilevel"/>
    <w:tmpl w:val="7612171C"/>
    <w:numStyleLink w:val="BulletBig"/>
  </w:abstractNum>
  <w:num w:numId="1" w16cid:durableId="895507264">
    <w:abstractNumId w:val="0"/>
  </w:num>
  <w:num w:numId="2" w16cid:durableId="96705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8E"/>
    <w:rsid w:val="005E127B"/>
    <w:rsid w:val="006E0A3E"/>
    <w:rsid w:val="00A547B3"/>
    <w:rsid w:val="00E26A0D"/>
    <w:rsid w:val="00E8126D"/>
    <w:rsid w:val="00F4165F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4DD5C"/>
  <w15:docId w15:val="{40A64896-5D4A-463B-9878-1F8EA729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26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6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Levene</cp:lastModifiedBy>
  <cp:revision>2</cp:revision>
  <dcterms:created xsi:type="dcterms:W3CDTF">2022-06-14T16:48:00Z</dcterms:created>
  <dcterms:modified xsi:type="dcterms:W3CDTF">2022-06-14T16:48:00Z</dcterms:modified>
</cp:coreProperties>
</file>